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000588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171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 </w:t>
      </w:r>
      <w:r>
        <w:rPr>
          <w:rFonts w:ascii="Times New Roman" w:eastAsia="Times New Roman" w:hAnsi="Times New Roman" w:cs="Times New Roman"/>
          <w:sz w:val="26"/>
          <w:szCs w:val="26"/>
        </w:rPr>
        <w:t>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</w:t>
      </w:r>
      <w:r>
        <w:rPr>
          <w:rFonts w:ascii="Times New Roman" w:eastAsia="Times New Roman" w:hAnsi="Times New Roman" w:cs="Times New Roman"/>
          <w:sz w:val="26"/>
          <w:szCs w:val="26"/>
        </w:rPr>
        <w:t>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Келина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Келина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Ильи Андреевича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31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гражданина РФ, </w:t>
      </w:r>
      <w:r>
        <w:rPr>
          <w:rStyle w:val="cat-PassportDatagrp-32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0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зарегистрированного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Келин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21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7rplc-2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18 июля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Решения Омского городского Совета от 25 июля 2007 года № 45 «О правилах благоустройства, обеспечения чистоты и порядка на территории города Омска»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административной комиссии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округа Омска</w:t>
      </w:r>
      <w:r>
        <w:rPr>
          <w:rFonts w:ascii="Times New Roman" w:eastAsia="Times New Roman" w:hAnsi="Times New Roman" w:cs="Times New Roman"/>
          <w:sz w:val="26"/>
          <w:szCs w:val="26"/>
        </w:rPr>
        <w:t>,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Келин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 не явился, извещен надлежащим образом, ходатайство об отложении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Келина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2-0614-24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29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02-02-0411-23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18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Решения Омского городского Совета от 25 июля 2007 года № 45 «О правилах благоустройства, обеспечения чистоты и порядка на территории города Омска»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19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20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списком внутренних почтовых отправлений от </w:t>
      </w:r>
      <w:r>
        <w:rPr>
          <w:rFonts w:ascii="Times New Roman" w:eastAsia="Times New Roman" w:hAnsi="Times New Roman" w:cs="Times New Roman"/>
          <w:sz w:val="26"/>
          <w:szCs w:val="26"/>
        </w:rPr>
        <w:t>20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Келина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</w:t>
      </w:r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почтовыми квитанциями;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отчёт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отслеживании отправления с почтовым идентификатором </w:t>
      </w:r>
      <w:r>
        <w:rPr>
          <w:rFonts w:ascii="Times New Roman" w:eastAsia="Times New Roman" w:hAnsi="Times New Roman" w:cs="Times New Roman"/>
          <w:sz w:val="26"/>
          <w:szCs w:val="26"/>
        </w:rPr>
        <w:t>80097786385960</w:t>
      </w:r>
      <w:r>
        <w:rPr>
          <w:rFonts w:ascii="Times New Roman" w:eastAsia="Times New Roman" w:hAnsi="Times New Roman" w:cs="Times New Roman"/>
          <w:sz w:val="26"/>
          <w:szCs w:val="26"/>
        </w:rPr>
        <w:t>, 64409990034442;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секретаря административной комиссии </w:t>
      </w:r>
      <w:r>
        <w:rPr>
          <w:rFonts w:ascii="Times New Roman" w:eastAsia="Times New Roman" w:hAnsi="Times New Roman" w:cs="Times New Roman"/>
          <w:sz w:val="26"/>
          <w:szCs w:val="26"/>
        </w:rPr>
        <w:t>Советского административного округа города Омска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Куратовой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Келина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Келина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в соответствии со ст. 4.2 КоАП РФ, отягчающих административную ответственность предусмотренных ст. 4.3 КоАП РФ,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Келину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Келина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Ильи Андреевича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четыре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 0412365400235001712420193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0412365400235001712420193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5-171-2301/2024 от 13.03.2024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на судебном участке №1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171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sz w:val="16"/>
          <w:szCs w:val="16"/>
        </w:rPr>
        <w:t>екретарь судебного заседания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31rplc-8">
    <w:name w:val="cat-PassportData grp-31 rplc-8"/>
    <w:basedOn w:val="DefaultParagraphFont"/>
  </w:style>
  <w:style w:type="character" w:customStyle="1" w:styleId="cat-UserDefinedgrp-42rplc-9">
    <w:name w:val="cat-UserDefined grp-42 rplc-9"/>
    <w:basedOn w:val="DefaultParagraphFont"/>
  </w:style>
  <w:style w:type="character" w:customStyle="1" w:styleId="cat-PassportDatagrp-32rplc-11">
    <w:name w:val="cat-PassportData grp-32 rplc-11"/>
    <w:basedOn w:val="DefaultParagraphFont"/>
  </w:style>
  <w:style w:type="character" w:customStyle="1" w:styleId="cat-ExternalSystemDefinedgrp-40rplc-12">
    <w:name w:val="cat-ExternalSystemDefined grp-40 rplc-12"/>
    <w:basedOn w:val="DefaultParagraphFont"/>
  </w:style>
  <w:style w:type="character" w:customStyle="1" w:styleId="cat-UserDefinedgrp-41rplc-13">
    <w:name w:val="cat-UserDefined grp-41 rplc-13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Addressgrp-7rplc-21">
    <w:name w:val="cat-Address grp-7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